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58" w:rsidRDefault="00C03158" w:rsidP="00A905A5">
      <w:pPr>
        <w:spacing w:after="0" w:line="360" w:lineRule="auto"/>
        <w:jc w:val="center"/>
        <w:rPr>
          <w:noProof/>
          <w:lang w:eastAsia="ru-RU"/>
        </w:rPr>
      </w:pPr>
    </w:p>
    <w:p w:rsidR="00A905A5" w:rsidRPr="00A905A5" w:rsidRDefault="00C03158" w:rsidP="00A905A5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05710" cy="1842277"/>
            <wp:effectExtent l="19050" t="0" r="8890" b="0"/>
            <wp:docPr id="2" name="Рисунок 1" descr="https://ds05.infourok.ru/uploads/ex/0b51/0000a790-1aa4ec7c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b51/0000a790-1aa4ec7c/img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842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5A5" w:rsidRPr="00C03158" w:rsidRDefault="00A905A5" w:rsidP="00C031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Учить детей сегодня трудно,</w:t>
      </w:r>
    </w:p>
    <w:p w:rsidR="00A905A5" w:rsidRPr="00C03158" w:rsidRDefault="00A905A5" w:rsidP="00C031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раньше было нелегко.</w:t>
      </w:r>
    </w:p>
    <w:p w:rsidR="00A905A5" w:rsidRPr="00C03158" w:rsidRDefault="00A905A5" w:rsidP="00C031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Читать, считать, писать учили:</w:t>
      </w:r>
    </w:p>
    <w:p w:rsidR="00A905A5" w:rsidRPr="00C03158" w:rsidRDefault="00A905A5" w:rsidP="00C031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«Даёт корова молоко».</w:t>
      </w:r>
    </w:p>
    <w:p w:rsidR="00A905A5" w:rsidRPr="00C03158" w:rsidRDefault="00A905A5" w:rsidP="00C031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Век XXI – век открытий,</w:t>
      </w:r>
    </w:p>
    <w:p w:rsidR="00A905A5" w:rsidRPr="00C03158" w:rsidRDefault="00A905A5" w:rsidP="00C031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Век инноваций, новизны,</w:t>
      </w:r>
    </w:p>
    <w:p w:rsidR="00A905A5" w:rsidRPr="00C03158" w:rsidRDefault="00A905A5" w:rsidP="00C031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  от учителя зависит,</w:t>
      </w:r>
    </w:p>
    <w:p w:rsidR="00A905A5" w:rsidRPr="00C03158" w:rsidRDefault="00A905A5" w:rsidP="00C031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031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Какими дети быть должны.</w:t>
      </w:r>
      <w:proofErr w:type="gramEnd"/>
    </w:p>
    <w:p w:rsidR="00A905A5" w:rsidRPr="00C03158" w:rsidRDefault="00A905A5" w:rsidP="00C031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Желаем вам, чтоб дети  в вашем классе</w:t>
      </w:r>
    </w:p>
    <w:p w:rsidR="00A905A5" w:rsidRPr="00C03158" w:rsidRDefault="00A905A5" w:rsidP="00C031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Светились от улыбок и любви,</w:t>
      </w:r>
    </w:p>
    <w:p w:rsidR="00A905A5" w:rsidRPr="00C03158" w:rsidRDefault="00A905A5" w:rsidP="00C031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Здоровья вам и творческих успехов</w:t>
      </w:r>
    </w:p>
    <w:p w:rsidR="00A905A5" w:rsidRPr="00C03158" w:rsidRDefault="00A905A5" w:rsidP="00C031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век инноваций, новизны!</w:t>
      </w:r>
    </w:p>
    <w:p w:rsidR="00C03158" w:rsidRDefault="00C03158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5A5" w:rsidRPr="00C03158" w:rsidRDefault="00C03158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A905A5" w:rsidRPr="00C03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собенности современного урока </w:t>
      </w:r>
    </w:p>
    <w:p w:rsidR="00C03158" w:rsidRDefault="00C03158" w:rsidP="00C0315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Современные подходы к   уроку:</w:t>
      </w:r>
      <w:r w:rsidRPr="00C03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C03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личностно-ори</w:t>
      </w:r>
      <w:r w:rsidR="00C03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ентированный</w:t>
      </w:r>
      <w:proofErr w:type="gramEnd"/>
      <w:r w:rsidR="00C03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   </w:t>
      </w:r>
      <w:proofErr w:type="spellStart"/>
      <w:r w:rsidR="00C03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деятельностный</w:t>
      </w:r>
      <w:proofErr w:type="spellEnd"/>
      <w:r w:rsidR="00C03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C03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компетентностный</w:t>
      </w:r>
      <w:proofErr w:type="spellEnd"/>
    </w:p>
    <w:p w:rsidR="00C03158" w:rsidRDefault="00C03158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 современного урока - это ситуация </w:t>
      </w:r>
      <w:r w:rsidRPr="00C0315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расставания</w:t>
      </w:r>
      <w:r w:rsidRPr="00C03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уроком строгим, характеризующимся порядком, проверенной регламентацией, дисциплиной, исполнительностью учеников, подчиняющихся учителю, и </w:t>
      </w:r>
      <w:r w:rsidRPr="00C0315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встреча</w:t>
      </w:r>
      <w:r w:rsidRPr="00C03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уроком </w:t>
      </w:r>
      <w:r w:rsidRPr="00C03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свободным, 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которого рождаются по велению культуры, но не сами по себе, а благодаря усилиям педагога, выстраивающего свободный урок.</w:t>
      </w: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Три постулата заложены в основание новой технологии урока: </w:t>
      </w:r>
    </w:p>
    <w:p w:rsidR="00A905A5" w:rsidRPr="00C03158" w:rsidRDefault="00A905A5" w:rsidP="00C03158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«Урок есть открытие истины, поиск истины и осмысление истины в совместной деятельности детей и учителя». </w:t>
      </w:r>
    </w:p>
    <w:p w:rsidR="00A905A5" w:rsidRPr="00C03158" w:rsidRDefault="00A905A5" w:rsidP="00C03158">
      <w:pPr>
        <w:tabs>
          <w:tab w:val="num" w:pos="284"/>
          <w:tab w:val="left" w:pos="426"/>
        </w:tabs>
        <w:spacing w:after="0" w:line="240" w:lineRule="auto"/>
        <w:ind w:left="284" w:hanging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 дает ребенку опыт групповой интеллектуальной деятельности.</w:t>
      </w:r>
    </w:p>
    <w:p w:rsidR="00A905A5" w:rsidRPr="00C03158" w:rsidRDefault="00A905A5" w:rsidP="00C03158">
      <w:pPr>
        <w:pStyle w:val="ad"/>
        <w:numPr>
          <w:ilvl w:val="0"/>
          <w:numId w:val="1"/>
        </w:numPr>
        <w:tabs>
          <w:tab w:val="clear" w:pos="720"/>
          <w:tab w:val="left" w:pos="426"/>
        </w:tabs>
        <w:spacing w:before="100" w:beforeAutospacing="1" w:after="100" w:afterAutospacing="1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«Урок есть часть жизни ребенка, и проживание этой жизни должно совершаться на уровне высокой общечеловеческой культуры». </w:t>
      </w: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 должен иметь смелость жить на уроке, а не устрашать детей, быть открытым ко всем проявлениям жизни.</w:t>
      </w:r>
    </w:p>
    <w:p w:rsidR="00C03158" w:rsidRPr="00C03158" w:rsidRDefault="00A905A5" w:rsidP="00C03158">
      <w:pPr>
        <w:rPr>
          <w:rFonts w:ascii="Times New Roman" w:hAnsi="Times New Roman" w:cs="Times New Roman"/>
          <w:sz w:val="24"/>
        </w:rPr>
      </w:pPr>
      <w:r w:rsidRPr="00C03158">
        <w:rPr>
          <w:lang w:eastAsia="ru-RU"/>
        </w:rPr>
        <w:t xml:space="preserve">«Человек в качестве субъекта осмысления истины и субъекта жизни на уроке остается всегда наивысшей </w:t>
      </w:r>
      <w:r w:rsidRPr="00C03158">
        <w:rPr>
          <w:rFonts w:ascii="Times New Roman" w:hAnsi="Times New Roman" w:cs="Times New Roman"/>
          <w:sz w:val="24"/>
        </w:rPr>
        <w:t>ценностью, выступая в роли цель и никог</w:t>
      </w:r>
      <w:r w:rsidR="00C03158" w:rsidRPr="00C03158">
        <w:rPr>
          <w:rFonts w:ascii="Times New Roman" w:hAnsi="Times New Roman" w:cs="Times New Roman"/>
          <w:sz w:val="24"/>
        </w:rPr>
        <w:t>да не выступая в роли средства»</w:t>
      </w:r>
    </w:p>
    <w:p w:rsidR="00C03158" w:rsidRPr="00C03158" w:rsidRDefault="00C03158" w:rsidP="00C03158">
      <w:pPr>
        <w:rPr>
          <w:rFonts w:ascii="Times New Roman" w:hAnsi="Times New Roman" w:cs="Times New Roman"/>
          <w:sz w:val="24"/>
        </w:rPr>
      </w:pPr>
    </w:p>
    <w:p w:rsidR="00C03158" w:rsidRPr="00C03158" w:rsidRDefault="00C03158" w:rsidP="00C03158">
      <w:pPr>
        <w:rPr>
          <w:rFonts w:ascii="Times New Roman" w:hAnsi="Times New Roman" w:cs="Times New Roman"/>
          <w:sz w:val="24"/>
        </w:rPr>
      </w:pPr>
    </w:p>
    <w:p w:rsidR="00C03158" w:rsidRDefault="00C03158" w:rsidP="00C03158">
      <w:pPr>
        <w:rPr>
          <w:rFonts w:ascii="Times New Roman" w:hAnsi="Times New Roman" w:cs="Times New Roman"/>
          <w:sz w:val="24"/>
        </w:rPr>
      </w:pPr>
    </w:p>
    <w:p w:rsidR="00A905A5" w:rsidRPr="00C03158" w:rsidRDefault="00A905A5" w:rsidP="00C03158">
      <w:pPr>
        <w:rPr>
          <w:rFonts w:ascii="Times New Roman" w:hAnsi="Times New Roman" w:cs="Times New Roman"/>
          <w:b/>
          <w:i/>
          <w:sz w:val="24"/>
        </w:rPr>
      </w:pPr>
      <w:r w:rsidRPr="00C03158">
        <w:rPr>
          <w:rFonts w:ascii="Times New Roman" w:hAnsi="Times New Roman" w:cs="Times New Roman"/>
          <w:b/>
          <w:i/>
          <w:sz w:val="24"/>
        </w:rPr>
        <w:t>Урок – это работа души и тем усерднее эта работа, чем уважительнее отношение ребенка к самому, а также учителя к своей собственной личности.</w:t>
      </w: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современного урока</w:t>
      </w:r>
    </w:p>
    <w:p w:rsidR="00C03158" w:rsidRDefault="00C03158" w:rsidP="00C0315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Цели деятельности учителя: 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ориентированные на развитие личности ребёнка и формирование УУД; предметные цели</w:t>
      </w: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 деятельности учащихся</w:t>
      </w: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УУД:</w:t>
      </w: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личностные</w:t>
      </w: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-познавательные </w:t>
      </w: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-регулятивные</w:t>
      </w: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-коммуникативные</w:t>
      </w:r>
    </w:p>
    <w:p w:rsidR="00C03158" w:rsidRDefault="00C03158" w:rsidP="00C0315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Личностные:</w:t>
      </w: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 ценностную ориентацию детей: </w:t>
      </w:r>
      <w:r w:rsidRPr="00C03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знание 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моральных норм и умение им следовать (взаимопомощь, правдивость, ответственность); умение соотносить свои поступки с этическими чувствами (вина, совесть, стыд); желание и умение видеть нравственный аспект своих поступков; желание и умение ответить на вопрос, какое значение и какой смысл имеют для него те или иные знания.</w:t>
      </w:r>
    </w:p>
    <w:p w:rsidR="00C03158" w:rsidRDefault="00C03158" w:rsidP="00C031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Регулятивные,</w:t>
      </w:r>
      <w:r w:rsidRPr="00C03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младшему школьнику организацию учебной деятельности.</w:t>
      </w: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3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целеполагание</w:t>
      </w:r>
      <w:proofErr w:type="spellEnd"/>
      <w:r w:rsidRPr="00C03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способность принять учебную задачу на основании того, что уже известно и усвоено, и того, что ещё не известно;</w:t>
      </w: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-планирование 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способность самостоятельно определять последовательность выполнения действий;</w:t>
      </w: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контроль 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способность сличения способа действия и его результата с заданными эталонами;</w:t>
      </w: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proofErr w:type="spellStart"/>
      <w:r w:rsidRPr="00C03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саморегуляция</w:t>
      </w:r>
      <w:proofErr w:type="spellEnd"/>
      <w:r w:rsidRPr="00C03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способность начинать и заканчивать учебные действия в нужный момент;</w:t>
      </w: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коррекция 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способность исправлять промежуточные и конечные результаты своих действий, а также возможные ошибки;</w:t>
      </w: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самооценка 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способность осознать то, что уже усвоено, и то, что ещё нужно усвоить, способность осознать уровень усвоения.  </w:t>
      </w:r>
    </w:p>
    <w:p w:rsidR="00C03158" w:rsidRDefault="00C03158" w:rsidP="00C031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Коммуникативные</w:t>
      </w: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планирование учебного сотрудничества 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учителем и сверстниками (например, распределение ролей при парной, групповой или коллективной работе);</w:t>
      </w: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умение 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достаточной полнотой и точностью </w:t>
      </w:r>
      <w:r w:rsidRPr="00C03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выражать свои мысли;</w:t>
      </w: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умение разрешать конфликтные ситуации, 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решение, брать ответственность на себя.</w:t>
      </w:r>
    </w:p>
    <w:p w:rsidR="00C03158" w:rsidRDefault="00C03158" w:rsidP="00C031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Познавательные: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действия исследования, поиска и отбора необходимой информации, ее структурирования; моделирования изучаемого содержания, логические действия и операции, способы решения задач</w:t>
      </w:r>
    </w:p>
    <w:p w:rsidR="00C03158" w:rsidRDefault="00C03158" w:rsidP="00C031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Типология современных учебных занятий</w:t>
      </w:r>
    </w:p>
    <w:p w:rsidR="00A905A5" w:rsidRPr="00C03158" w:rsidRDefault="00A905A5" w:rsidP="00C031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Урок первичного предъявления новых знаний или УУД</w:t>
      </w:r>
    </w:p>
    <w:p w:rsidR="00A905A5" w:rsidRPr="00C03158" w:rsidRDefault="00A905A5" w:rsidP="00C031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формирования первоначальных предметных навыков и УУД, овладения новыми предметными умениями</w:t>
      </w:r>
    </w:p>
    <w:p w:rsidR="00A905A5" w:rsidRPr="00C03158" w:rsidRDefault="00A905A5" w:rsidP="00C031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применения </w:t>
      </w:r>
      <w:proofErr w:type="gramStart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</w:t>
      </w:r>
      <w:proofErr w:type="gramEnd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ЗУНов</w:t>
      </w:r>
      <w:proofErr w:type="spellEnd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УУД</w:t>
      </w:r>
    </w:p>
    <w:p w:rsidR="00A905A5" w:rsidRPr="00C03158" w:rsidRDefault="00A905A5" w:rsidP="00C031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обобщения и систематизации </w:t>
      </w:r>
      <w:proofErr w:type="gramStart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</w:t>
      </w:r>
      <w:proofErr w:type="gramEnd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ЗУНов</w:t>
      </w:r>
      <w:proofErr w:type="spellEnd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УУД</w:t>
      </w:r>
    </w:p>
    <w:p w:rsidR="00A905A5" w:rsidRPr="00C03158" w:rsidRDefault="00A905A5" w:rsidP="00C031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повторения </w:t>
      </w:r>
      <w:proofErr w:type="gramStart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</w:t>
      </w:r>
      <w:proofErr w:type="gramEnd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ЗУНов</w:t>
      </w:r>
      <w:proofErr w:type="spellEnd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закрепления УУД</w:t>
      </w:r>
    </w:p>
    <w:p w:rsidR="00A905A5" w:rsidRPr="00C03158" w:rsidRDefault="00A905A5" w:rsidP="00C031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урок</w:t>
      </w:r>
    </w:p>
    <w:p w:rsidR="00A905A5" w:rsidRPr="00C03158" w:rsidRDefault="00A905A5" w:rsidP="00C031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урок</w:t>
      </w:r>
    </w:p>
    <w:p w:rsidR="00A905A5" w:rsidRPr="00C03158" w:rsidRDefault="00A905A5" w:rsidP="00C031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урок</w:t>
      </w: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Нетрадиционные виды уроков</w:t>
      </w: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«Концерт», «спектакль», «литературный салон», «путешествие», «экскурсия в музей», «турнир», «базар»</w:t>
      </w: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«Брифинг», «пресс-конференция», «симпозиум», «презентация», «съезд», «телемост», «круглый стол», «аукцион»</w:t>
      </w: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Кино-, тел</w:t>
      </w:r>
      <w:proofErr w:type="gramStart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Уроки самоопределения, уроки самореализации</w:t>
      </w: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proofErr w:type="gramStart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Урок-исторический</w:t>
      </w:r>
      <w:proofErr w:type="spellEnd"/>
      <w:proofErr w:type="gramEnd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портрет, урок-суд, </w:t>
      </w:r>
      <w:proofErr w:type="spellStart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урок-знакомств</w:t>
      </w:r>
      <w:proofErr w:type="spellEnd"/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Урок-дискуссия, урок проблемных поисков, урок интеллектуальных раздумий</w:t>
      </w: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Модульный урок</w:t>
      </w:r>
    </w:p>
    <w:p w:rsidR="00C03158" w:rsidRDefault="00C03158" w:rsidP="00C031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конспекта урока</w:t>
      </w:r>
    </w:p>
    <w:p w:rsidR="00A905A5" w:rsidRPr="00C03158" w:rsidRDefault="00A905A5" w:rsidP="00C03158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03158">
        <w:rPr>
          <w:rFonts w:ascii="Times New Roman" w:hAnsi="Times New Roman" w:cs="Times New Roman"/>
          <w:sz w:val="24"/>
        </w:rPr>
        <w:t>Тема урока</w:t>
      </w:r>
    </w:p>
    <w:p w:rsidR="00A905A5" w:rsidRPr="00C03158" w:rsidRDefault="00A905A5" w:rsidP="00C03158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03158">
        <w:rPr>
          <w:rFonts w:ascii="Times New Roman" w:hAnsi="Times New Roman" w:cs="Times New Roman"/>
          <w:sz w:val="24"/>
        </w:rPr>
        <w:t xml:space="preserve">Место урока в разделе </w:t>
      </w:r>
    </w:p>
    <w:p w:rsidR="00A905A5" w:rsidRPr="00C03158" w:rsidRDefault="00A905A5" w:rsidP="00C03158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03158">
        <w:rPr>
          <w:rFonts w:ascii="Times New Roman" w:hAnsi="Times New Roman" w:cs="Times New Roman"/>
          <w:sz w:val="24"/>
        </w:rPr>
        <w:t>Тип урока</w:t>
      </w:r>
    </w:p>
    <w:p w:rsidR="00A905A5" w:rsidRPr="00C03158" w:rsidRDefault="00A905A5" w:rsidP="00C03158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03158">
        <w:rPr>
          <w:rFonts w:ascii="Times New Roman" w:hAnsi="Times New Roman" w:cs="Times New Roman"/>
          <w:sz w:val="24"/>
        </w:rPr>
        <w:t>Цели урока в деятельности учителя и в деятельности учащихся</w:t>
      </w:r>
      <w:r w:rsidR="00C03158" w:rsidRPr="00C03158">
        <w:rPr>
          <w:rFonts w:ascii="Times New Roman" w:hAnsi="Times New Roman" w:cs="Times New Roman"/>
          <w:sz w:val="24"/>
        </w:rPr>
        <w:t xml:space="preserve"> </w:t>
      </w:r>
      <w:r w:rsidR="00C03158" w:rsidRPr="00C03158">
        <w:rPr>
          <w:rFonts w:ascii="Times New Roman" w:hAnsi="Times New Roman" w:cs="Times New Roman"/>
          <w:sz w:val="24"/>
        </w:rPr>
        <w:br/>
      </w:r>
      <w:r w:rsidRPr="00C03158">
        <w:rPr>
          <w:rFonts w:ascii="Times New Roman" w:hAnsi="Times New Roman" w:cs="Times New Roman"/>
          <w:sz w:val="24"/>
        </w:rPr>
        <w:t>(2 уровня: 1) ученик научится… 2) ученик получит возможность научиться…)</w:t>
      </w:r>
    </w:p>
    <w:p w:rsidR="00A905A5" w:rsidRPr="00C03158" w:rsidRDefault="00A905A5" w:rsidP="00C03158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03158">
        <w:rPr>
          <w:rFonts w:ascii="Times New Roman" w:hAnsi="Times New Roman" w:cs="Times New Roman"/>
          <w:sz w:val="24"/>
        </w:rPr>
        <w:t>Структура урока: этап, действия учителя, действия ученика</w:t>
      </w:r>
    </w:p>
    <w:p w:rsidR="00A905A5" w:rsidRPr="00C03158" w:rsidRDefault="00A905A5" w:rsidP="00C03158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03158">
        <w:rPr>
          <w:rFonts w:ascii="Times New Roman" w:hAnsi="Times New Roman" w:cs="Times New Roman"/>
          <w:sz w:val="24"/>
        </w:rPr>
        <w:t>Формы проверки результативности урока</w:t>
      </w:r>
    </w:p>
    <w:p w:rsidR="00575CD8" w:rsidRDefault="00575CD8" w:rsidP="00C03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5A5" w:rsidRPr="00C03158" w:rsidRDefault="00A905A5" w:rsidP="00C03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ПРЕДЛОЖЕНИЯ/РЕКОМЕНДАЦИИ</w:t>
      </w:r>
    </w:p>
    <w:p w:rsidR="00A905A5" w:rsidRPr="00C03158" w:rsidRDefault="00A905A5" w:rsidP="00C03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для учителей 1-4 классов по результатам посещённых уроков </w:t>
      </w:r>
    </w:p>
    <w:p w:rsidR="00A905A5" w:rsidRPr="00C03158" w:rsidRDefault="00A905A5" w:rsidP="00C031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Профессионально работайте с целями. Ясно </w:t>
      </w:r>
      <w:proofErr w:type="gramStart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понимайте 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чего 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выполняют</w:t>
      </w:r>
      <w:proofErr w:type="gramEnd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или иное задание. </w:t>
      </w:r>
      <w:proofErr w:type="gramStart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Продумывайте 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</w:t>
      </w:r>
      <w:r w:rsidRPr="00C03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всех уровней</w:t>
      </w:r>
      <w:r w:rsidRPr="00C03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обучения данному предмету; цели раздела, темы; 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«дерево» целей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- общие, т.е. цели всего урока, оперативные - его частей/эпизодов, отдельных зада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и т.д.</w:t>
      </w:r>
      <w:proofErr w:type="gramEnd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Помните, что правильно сформулированная цель – это оптимальна модель ожидаемого/желательного результата, заданная в формате анализа SMART</w:t>
      </w:r>
      <w:hyperlink r:id="rId8" w:anchor="_ftn1" w:history="1">
        <w:r w:rsidRPr="00C0315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[1]</w:t>
        </w:r>
      </w:hyperlink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Регулярно сообщайте (выводите) цели для учащихся и вместе с учащимися. Начинайте все значимые части урока с 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ясных целевых установок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завер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шайте их 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краткими итогами, 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также следует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вместе с учащимися. Постоянно держите цели в поле зрения, ссылайтесь на них в ходе урока от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носительно класса в целом, малых </w:t>
      </w:r>
      <w:proofErr w:type="spellStart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и отдельных учени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ков.</w:t>
      </w:r>
    </w:p>
    <w:p w:rsidR="00A905A5" w:rsidRPr="00C03158" w:rsidRDefault="00A905A5" w:rsidP="00C031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Доводите 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плотность 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до оптимального уровня за счёт более глу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бокого планирования, дифференциации и индивидуализа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ции. Используйте таймеры/часы для формирования у детей «чувства» реального вре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мени.</w:t>
      </w:r>
    </w:p>
    <w:p w:rsidR="00A905A5" w:rsidRPr="00C03158" w:rsidRDefault="00A905A5" w:rsidP="00C031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внимания уделяйте формированию и 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развитию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</w:t>
      </w:r>
      <w:proofErr w:type="spellStart"/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общеучебных</w:t>
      </w:r>
      <w:proofErr w:type="spellEnd"/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</w:t>
      </w:r>
      <w:proofErr w:type="spellStart"/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надпред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метных</w:t>
      </w:r>
      <w:proofErr w:type="spellEnd"/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 умений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Прежде всего, – умения 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бегло, осознано и выразительно </w:t>
      </w:r>
      <w:proofErr w:type="gramStart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</w:t>
      </w:r>
      <w:proofErr w:type="gramEnd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со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временные педа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гогические технологии и методики (чтение «жужжащее», беззвучное артикуляци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онное, гром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ким шёпотом, применение ритмической основы при </w:t>
      </w:r>
      <w:proofErr w:type="spellStart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скорочтении</w:t>
      </w:r>
      <w:proofErr w:type="spellEnd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пр.). Развивайте память учащихся, используйте технологии </w:t>
      </w:r>
      <w:proofErr w:type="spellStart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эйдотехники</w:t>
      </w:r>
      <w:proofErr w:type="spellEnd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5A5" w:rsidRPr="00C03158" w:rsidRDefault="00A905A5" w:rsidP="00C031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Обеспечьте более глубокую 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работу с текстами, 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художественными. Используйте макси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мальное число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кана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лов полу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чения информа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ции 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(слуховой, </w:t>
      </w:r>
      <w:proofErr w:type="gramStart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</w:t>
      </w:r>
      <w:proofErr w:type="gramEnd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моторный).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учащихся на особенности текста, учите их отмечать карандашом по ходу чтения ключевые слова, фразы, значимые разделы.</w:t>
      </w:r>
    </w:p>
    <w:p w:rsidR="00A905A5" w:rsidRPr="00C03158" w:rsidRDefault="00A905A5" w:rsidP="00C031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детям 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ясные инструктажи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выполнению заданий. Точно ставьте 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учебные во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про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сы, 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добиваться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исчерпывающих ответов. 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обучайте детей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вопросы. </w:t>
      </w:r>
    </w:p>
    <w:p w:rsidR="00A905A5" w:rsidRPr="00C03158" w:rsidRDefault="00A905A5" w:rsidP="00C031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допускайте </w:t>
      </w:r>
      <w:proofErr w:type="gramStart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proofErr w:type="gramEnd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гиперактивности</w:t>
      </w:r>
      <w:proofErr w:type="spellEnd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многословия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уроке. Как можно чаще привлекайте уча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щихся в качестве 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тренеров,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помощников учителя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</w:t>
      </w:r>
    </w:p>
    <w:p w:rsidR="00A905A5" w:rsidRPr="00C03158" w:rsidRDefault="00A905A5" w:rsidP="00C031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Систематически используйте 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пропедевтические творческие и информационные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(на 1-3 урока впе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рёд) для пар, команд, отдельных детей, в т.ч. 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подготовленные вместе с родителями.  Много работать над 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развитием речи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щихся, над умением вести диалог, дебаты, публичные выступления, говорить шепотом.</w:t>
      </w:r>
    </w:p>
    <w:p w:rsidR="00A905A5" w:rsidRPr="00C03158" w:rsidRDefault="00A905A5" w:rsidP="00C031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вайте</w:t>
      </w:r>
      <w:proofErr w:type="gramEnd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/применяйте на уроках «обстановку» 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читального зала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другие формы самостоятельной работы и работы в группах. Ясно различайте и используйте различные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режимы/уровни коммуникации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(индиви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дуальный, групповой, общий). Научитесь говорить негромко и шёпотом. </w:t>
      </w:r>
    </w:p>
    <w:p w:rsidR="00A905A5" w:rsidRPr="00C03158" w:rsidRDefault="00A905A5" w:rsidP="00C031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Чётко </w:t>
      </w:r>
      <w:proofErr w:type="gramStart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структурируйте</w:t>
      </w:r>
      <w:proofErr w:type="gramEnd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/делите учебный материал 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основ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ные/обязательные понятия, 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углублён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их вариант и дополнительные све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культурологического характера, необязательные для запоминания. Чаще создавайте на уроках интел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лектуаль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ный «фон»/среду, за счёт элементов пропедевтики, </w:t>
      </w:r>
      <w:proofErr w:type="spellStart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сооб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 дополнитель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сведений </w:t>
      </w:r>
      <w:proofErr w:type="spellStart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общеразвивающего</w:t>
      </w:r>
      <w:proofErr w:type="spellEnd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также необязательных для запоминания. </w:t>
      </w:r>
    </w:p>
    <w:p w:rsidR="00A905A5" w:rsidRPr="00C03158" w:rsidRDefault="00A905A5" w:rsidP="00C031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Освойте методику и технику использования в ходе уроков/занятий 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музы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кальных произведений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 классической музыки.</w:t>
      </w:r>
    </w:p>
    <w:p w:rsidR="00A905A5" w:rsidRPr="00C03158" w:rsidRDefault="00A905A5" w:rsidP="00C031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Программируйте 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динамику урока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 в прямом, так и в перенос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смысле) и управляйте ею. Обеспе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чьте в ходе урока позицию учащихся 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сидя-стоя-в</w:t>
      </w:r>
      <w:proofErr w:type="spellEnd"/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движении»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Проводите в ходе урока несколько динамических пауз с 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конкрет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ными </w:t>
      </w:r>
      <w:proofErr w:type="spellStart"/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валеологическими</w:t>
      </w:r>
      <w:proofErr w:type="spellEnd"/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задачами 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(профилактика утомления глаз, правильное дыхание, переключение и восстановление внимания и т.п.).</w:t>
      </w:r>
    </w:p>
    <w:p w:rsidR="00A905A5" w:rsidRPr="00C03158" w:rsidRDefault="00A905A5" w:rsidP="00C031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Чётко программируйте 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дозировку дифференцированных домашних заданий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Инструкти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руйте учеников относи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 наиболее рациональных приёмов и времени, необходимого для его выполнения. Чаще давайте домашние задания, в т. ч. творческие, рассчитанные на вы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полнение 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группе, команде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совместно с родителями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Объясняйте родителям необходимость этого. </w:t>
      </w:r>
    </w:p>
    <w:p w:rsidR="00A905A5" w:rsidRPr="00C03158" w:rsidRDefault="00A905A5" w:rsidP="00C031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Привлекайте к работе на уроке в качестве 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ассистентов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воспитателей, родителей учащихся, студен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и пр</w:t>
      </w:r>
      <w:proofErr w:type="gramStart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Учитесь работать в составе 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даго</w:t>
      </w:r>
      <w:r w:rsidRPr="00C03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гических «дуэтов» и команд.</w:t>
      </w:r>
    </w:p>
    <w:p w:rsidR="00A905A5" w:rsidRPr="00C03158" w:rsidRDefault="00A905A5" w:rsidP="00C031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для себя в учебном кабинете 2-3 дополнительных рабочих места, т.ч. позади класса. Старайтесь меньше времени проводить у доски. Чаще исполняйте роль эксперта, консультанта. Работайте в командах с детьми. </w:t>
      </w:r>
    </w:p>
    <w:p w:rsidR="00A905A5" w:rsidRPr="00C03158" w:rsidRDefault="00A905A5" w:rsidP="00575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Успехов и радости Вам, коллеги, в новом учебном году!</w:t>
      </w:r>
      <w:r w:rsidR="009C4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="009C48A1" w:rsidRPr="009C4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9C48A1" w:rsidRPr="009C48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9C48A1" w:rsidRPr="009C48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Н.Федорец</w:t>
      </w:r>
      <w:proofErr w:type="spellEnd"/>
      <w:r w:rsidR="009C48A1" w:rsidRPr="009C48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A905A5" w:rsidRPr="00C03158" w:rsidTr="00A905A5">
        <w:trPr>
          <w:tblCellSpacing w:w="0" w:type="dxa"/>
        </w:trPr>
        <w:tc>
          <w:tcPr>
            <w:tcW w:w="0" w:type="auto"/>
            <w:vAlign w:val="center"/>
            <w:hideMark/>
          </w:tcPr>
          <w:p w:rsidR="00A905A5" w:rsidRPr="00C03158" w:rsidRDefault="00A905A5" w:rsidP="00C0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05A5" w:rsidRPr="00C03158" w:rsidRDefault="00A905A5" w:rsidP="00C03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5A5" w:rsidRDefault="00A905A5" w:rsidP="00C03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75C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Отличия структуры урока</w:t>
      </w:r>
    </w:p>
    <w:p w:rsidR="00575CD8" w:rsidRPr="00575CD8" w:rsidRDefault="00575CD8" w:rsidP="00C03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e"/>
        <w:tblW w:w="6439" w:type="dxa"/>
        <w:jc w:val="center"/>
        <w:tblLook w:val="04A0"/>
      </w:tblPr>
      <w:tblGrid>
        <w:gridCol w:w="3209"/>
        <w:gridCol w:w="3230"/>
      </w:tblGrid>
      <w:tr w:rsidR="00A905A5" w:rsidRPr="00C03158" w:rsidTr="00575CD8">
        <w:trPr>
          <w:trHeight w:val="272"/>
          <w:jc w:val="center"/>
        </w:trPr>
        <w:tc>
          <w:tcPr>
            <w:tcW w:w="3209" w:type="dxa"/>
            <w:hideMark/>
          </w:tcPr>
          <w:p w:rsidR="00A905A5" w:rsidRPr="00C03158" w:rsidRDefault="00A905A5" w:rsidP="00C03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I поколения</w:t>
            </w:r>
          </w:p>
        </w:tc>
        <w:tc>
          <w:tcPr>
            <w:tcW w:w="3230" w:type="dxa"/>
            <w:hideMark/>
          </w:tcPr>
          <w:p w:rsidR="00A905A5" w:rsidRPr="00C03158" w:rsidRDefault="00A905A5" w:rsidP="00C03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II поколения</w:t>
            </w:r>
          </w:p>
        </w:tc>
      </w:tr>
      <w:tr w:rsidR="00A905A5" w:rsidRPr="00C03158" w:rsidTr="00575CD8">
        <w:trPr>
          <w:trHeight w:val="272"/>
          <w:jc w:val="center"/>
        </w:trPr>
        <w:tc>
          <w:tcPr>
            <w:tcW w:w="3209" w:type="dxa"/>
            <w:hideMark/>
          </w:tcPr>
          <w:p w:rsidR="00A905A5" w:rsidRPr="00C03158" w:rsidRDefault="00A905A5" w:rsidP="00C03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1.Тема урока.</w:t>
            </w:r>
          </w:p>
        </w:tc>
        <w:tc>
          <w:tcPr>
            <w:tcW w:w="3230" w:type="dxa"/>
            <w:hideMark/>
          </w:tcPr>
          <w:p w:rsidR="00A905A5" w:rsidRPr="00C03158" w:rsidRDefault="00A905A5" w:rsidP="00C03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1.Тема урока.</w:t>
            </w:r>
          </w:p>
        </w:tc>
      </w:tr>
      <w:tr w:rsidR="00A905A5" w:rsidRPr="00C03158" w:rsidTr="00575CD8">
        <w:trPr>
          <w:trHeight w:val="262"/>
          <w:jc w:val="center"/>
        </w:trPr>
        <w:tc>
          <w:tcPr>
            <w:tcW w:w="3209" w:type="dxa"/>
            <w:hideMark/>
          </w:tcPr>
          <w:p w:rsidR="00A905A5" w:rsidRPr="00C03158" w:rsidRDefault="00A905A5" w:rsidP="00C03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2.Цель урока.</w:t>
            </w:r>
          </w:p>
        </w:tc>
        <w:tc>
          <w:tcPr>
            <w:tcW w:w="3230" w:type="dxa"/>
            <w:hideMark/>
          </w:tcPr>
          <w:p w:rsidR="00A905A5" w:rsidRPr="00C03158" w:rsidRDefault="00A905A5" w:rsidP="00C03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2.Цель урока.</w:t>
            </w:r>
          </w:p>
        </w:tc>
      </w:tr>
      <w:tr w:rsidR="00A905A5" w:rsidRPr="00C03158" w:rsidTr="00575CD8">
        <w:trPr>
          <w:trHeight w:val="1885"/>
          <w:jc w:val="center"/>
        </w:trPr>
        <w:tc>
          <w:tcPr>
            <w:tcW w:w="3209" w:type="dxa"/>
            <w:hideMark/>
          </w:tcPr>
          <w:p w:rsidR="00A905A5" w:rsidRPr="00C03158" w:rsidRDefault="00A905A5" w:rsidP="00C03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3.Задачи урока:</w:t>
            </w:r>
          </w:p>
          <w:p w:rsidR="00A905A5" w:rsidRPr="00C03158" w:rsidRDefault="00A905A5" w:rsidP="00C03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-Образовательная задача.</w:t>
            </w:r>
          </w:p>
          <w:p w:rsidR="00A905A5" w:rsidRPr="00C03158" w:rsidRDefault="00A905A5" w:rsidP="00C03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-Развивающая задача.</w:t>
            </w:r>
          </w:p>
          <w:p w:rsidR="00A905A5" w:rsidRPr="00C03158" w:rsidRDefault="00A905A5" w:rsidP="00C03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-Воспитательная задача.</w:t>
            </w:r>
          </w:p>
        </w:tc>
        <w:tc>
          <w:tcPr>
            <w:tcW w:w="3230" w:type="dxa"/>
            <w:hideMark/>
          </w:tcPr>
          <w:p w:rsidR="00A905A5" w:rsidRPr="00C03158" w:rsidRDefault="00A905A5" w:rsidP="00C03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3.Планируемый результат обучения, в том числе и формирование УУД:</w:t>
            </w:r>
          </w:p>
          <w:p w:rsidR="00A905A5" w:rsidRPr="00C03158" w:rsidRDefault="00A905A5" w:rsidP="00C03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-Познавательные УУД.</w:t>
            </w:r>
          </w:p>
          <w:p w:rsidR="00A905A5" w:rsidRPr="00C03158" w:rsidRDefault="00A905A5" w:rsidP="00C03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-Коммуникативные УУД.</w:t>
            </w:r>
          </w:p>
          <w:p w:rsidR="00A905A5" w:rsidRPr="00C03158" w:rsidRDefault="00A905A5" w:rsidP="00C03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-Регулятивные УДД.</w:t>
            </w:r>
          </w:p>
          <w:p w:rsidR="00A905A5" w:rsidRPr="00C03158" w:rsidRDefault="00A905A5" w:rsidP="00C03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-Личностные УУД.</w:t>
            </w:r>
          </w:p>
        </w:tc>
      </w:tr>
      <w:tr w:rsidR="00A905A5" w:rsidRPr="00C03158" w:rsidTr="00575CD8">
        <w:trPr>
          <w:trHeight w:val="262"/>
          <w:jc w:val="center"/>
        </w:trPr>
        <w:tc>
          <w:tcPr>
            <w:tcW w:w="3209" w:type="dxa"/>
            <w:hideMark/>
          </w:tcPr>
          <w:p w:rsidR="00A905A5" w:rsidRPr="00C03158" w:rsidRDefault="00A905A5" w:rsidP="00C03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4.Межпредметные связи.</w:t>
            </w:r>
          </w:p>
        </w:tc>
        <w:tc>
          <w:tcPr>
            <w:tcW w:w="3230" w:type="dxa"/>
            <w:hideMark/>
          </w:tcPr>
          <w:p w:rsidR="00A905A5" w:rsidRPr="00C03158" w:rsidRDefault="00A905A5" w:rsidP="00C03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4.Межпредметные связи.</w:t>
            </w:r>
          </w:p>
        </w:tc>
      </w:tr>
      <w:tr w:rsidR="00A905A5" w:rsidRPr="00C03158" w:rsidTr="00575CD8">
        <w:trPr>
          <w:trHeight w:val="262"/>
          <w:jc w:val="center"/>
        </w:trPr>
        <w:tc>
          <w:tcPr>
            <w:tcW w:w="3209" w:type="dxa"/>
            <w:hideMark/>
          </w:tcPr>
          <w:p w:rsidR="00A905A5" w:rsidRPr="00C03158" w:rsidRDefault="00A905A5" w:rsidP="00C03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5.Оборудование.</w:t>
            </w:r>
          </w:p>
        </w:tc>
        <w:tc>
          <w:tcPr>
            <w:tcW w:w="3230" w:type="dxa"/>
            <w:hideMark/>
          </w:tcPr>
          <w:p w:rsidR="00A905A5" w:rsidRPr="00C03158" w:rsidRDefault="00A905A5" w:rsidP="00C03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5.Ресурсы.</w:t>
            </w:r>
          </w:p>
        </w:tc>
      </w:tr>
    </w:tbl>
    <w:p w:rsidR="00575CD8" w:rsidRDefault="00575CD8" w:rsidP="00C03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5A5" w:rsidRPr="00575CD8" w:rsidRDefault="00A905A5" w:rsidP="00C03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5C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Схема урока</w:t>
      </w:r>
    </w:p>
    <w:p w:rsidR="00A905A5" w:rsidRPr="00C03158" w:rsidRDefault="00A905A5" w:rsidP="00575C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урока: …. </w:t>
      </w:r>
    </w:p>
    <w:p w:rsidR="00A905A5" w:rsidRPr="00C03158" w:rsidRDefault="00A905A5" w:rsidP="00575C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Цель урока: … </w:t>
      </w:r>
    </w:p>
    <w:p w:rsidR="00A905A5" w:rsidRPr="00C03158" w:rsidRDefault="00A905A5" w:rsidP="00575C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Планируемый результат обучения, в т. ч. и формирование УУД </w:t>
      </w:r>
    </w:p>
    <w:p w:rsidR="00A905A5" w:rsidRPr="00C03158" w:rsidRDefault="00A905A5" w:rsidP="00575C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 …</w:t>
      </w:r>
    </w:p>
    <w:p w:rsidR="00A905A5" w:rsidRPr="00C03158" w:rsidRDefault="00A905A5" w:rsidP="00575C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Коммуникативные УУД: … </w:t>
      </w:r>
    </w:p>
    <w:p w:rsidR="00A905A5" w:rsidRPr="00C03158" w:rsidRDefault="00A905A5" w:rsidP="00575C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3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РегулятивныеУУД</w:t>
      </w:r>
      <w:proofErr w:type="spellEnd"/>
      <w:r w:rsidRPr="00C03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… </w:t>
      </w:r>
    </w:p>
    <w:p w:rsidR="00A905A5" w:rsidRPr="00C03158" w:rsidRDefault="00A905A5" w:rsidP="00575C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УУД: …</w:t>
      </w:r>
    </w:p>
    <w:p w:rsidR="00A905A5" w:rsidRPr="00C03158" w:rsidRDefault="00A905A5" w:rsidP="00575C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понятия: … </w:t>
      </w:r>
    </w:p>
    <w:p w:rsidR="00A905A5" w:rsidRPr="00C03158" w:rsidRDefault="00A905A5" w:rsidP="00575C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3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</w:t>
      </w:r>
      <w:proofErr w:type="spellEnd"/>
      <w:r w:rsidRPr="00C03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связи: … </w:t>
      </w:r>
    </w:p>
    <w:p w:rsidR="00575CD8" w:rsidRDefault="00A905A5" w:rsidP="00575CD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Ресурсы: …</w:t>
      </w: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e"/>
        <w:tblW w:w="10455" w:type="dxa"/>
        <w:tblLook w:val="04A0"/>
      </w:tblPr>
      <w:tblGrid>
        <w:gridCol w:w="1341"/>
        <w:gridCol w:w="2736"/>
        <w:gridCol w:w="2835"/>
        <w:gridCol w:w="3543"/>
      </w:tblGrid>
      <w:tr w:rsidR="00A905A5" w:rsidRPr="00C03158" w:rsidTr="00575CD8">
        <w:trPr>
          <w:trHeight w:val="615"/>
        </w:trPr>
        <w:tc>
          <w:tcPr>
            <w:tcW w:w="1341" w:type="dxa"/>
            <w:hideMark/>
          </w:tcPr>
          <w:p w:rsidR="00A905A5" w:rsidRPr="00575CD8" w:rsidRDefault="00575CD8" w:rsidP="00575CD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5CD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736" w:type="dxa"/>
            <w:hideMark/>
          </w:tcPr>
          <w:p w:rsidR="00A905A5" w:rsidRPr="00575CD8" w:rsidRDefault="00A905A5" w:rsidP="00575CD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5CD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2835" w:type="dxa"/>
            <w:hideMark/>
          </w:tcPr>
          <w:p w:rsidR="00A905A5" w:rsidRPr="00575CD8" w:rsidRDefault="00A905A5" w:rsidP="00575CD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5CD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Деятельность       учителя</w:t>
            </w:r>
          </w:p>
        </w:tc>
        <w:tc>
          <w:tcPr>
            <w:tcW w:w="3543" w:type="dxa"/>
            <w:hideMark/>
          </w:tcPr>
          <w:p w:rsidR="00A905A5" w:rsidRPr="00575CD8" w:rsidRDefault="00A905A5" w:rsidP="00575CD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5CD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Деятельность         учащегося</w:t>
            </w:r>
          </w:p>
        </w:tc>
      </w:tr>
    </w:tbl>
    <w:p w:rsidR="00A905A5" w:rsidRPr="00C03158" w:rsidRDefault="00A905A5" w:rsidP="00C0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05A5" w:rsidRPr="00C03158" w:rsidRDefault="00A905A5" w:rsidP="00C0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8A1" w:rsidRDefault="00A905A5" w:rsidP="009C48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уроки и воспитательные мероприятия – одна из важных форм организации методической работы. В образовательной практике необходимо различать </w:t>
      </w:r>
      <w:r w:rsidRPr="00C03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открытые и обычные уроки. </w:t>
      </w:r>
      <w:proofErr w:type="gramStart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урок в отличие от обычных – специально подготовленная форма организации методической работы, в то же время на таких уроках протекает реальный учебный процесс.</w:t>
      </w:r>
      <w:proofErr w:type="gramEnd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открытом уроке учитель показывает, демонстрирует коллегам свой позитивный или 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инновационный опыт, реализацию методической идеи, применение методического приема или метода обучения. </w:t>
      </w:r>
    </w:p>
    <w:p w:rsidR="00A905A5" w:rsidRPr="00C03158" w:rsidRDefault="00A905A5" w:rsidP="009C48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смысле открытый урок – средство распространения позитивного и инновационного опыта.</w:t>
      </w:r>
    </w:p>
    <w:p w:rsidR="00A905A5" w:rsidRPr="00C03158" w:rsidRDefault="00A905A5" w:rsidP="009C48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урок имеет методическую цель, в которой отражается то, что учитель хочет показать </w:t>
      </w:r>
      <w:proofErr w:type="gramStart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посещающим</w:t>
      </w:r>
      <w:proofErr w:type="gramEnd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урок. Формулировки методической цели разнообразны:</w:t>
      </w:r>
    </w:p>
    <w:p w:rsidR="00A905A5" w:rsidRPr="00C03158" w:rsidRDefault="00A905A5" w:rsidP="009C48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«Ознакомление педагогов с методикой развития у учащихся навыков решения учебных задач»;</w:t>
      </w:r>
    </w:p>
    <w:p w:rsidR="00A905A5" w:rsidRPr="00C03158" w:rsidRDefault="00A905A5" w:rsidP="009C48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 «Показать </w:t>
      </w:r>
      <w:proofErr w:type="gramStart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посещающим</w:t>
      </w:r>
      <w:proofErr w:type="gramEnd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методику организации учебной деятельности в группах» и т.д.</w:t>
      </w:r>
    </w:p>
    <w:p w:rsidR="009C48A1" w:rsidRDefault="009C48A1" w:rsidP="00C03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5A5" w:rsidRPr="00C03158" w:rsidRDefault="00A905A5" w:rsidP="00C03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подготовке и проведению открытых уроков.</w:t>
      </w:r>
    </w:p>
    <w:p w:rsidR="00A905A5" w:rsidRPr="00C03158" w:rsidRDefault="00A905A5" w:rsidP="009C48A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проводят педагоги, имеющие высокий уровень научно-методической подготовки и обеспечивающие высокую эффективность учебно-воспитательного процесса. Урок педагога, работающего по-старому, не может быть источником инновационного опыта.</w:t>
      </w:r>
    </w:p>
    <w:p w:rsidR="00A905A5" w:rsidRPr="00C03158" w:rsidRDefault="00A905A5" w:rsidP="009C48A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посвящаются только актуальным проблемам методической науки. Показ уроков, в которых реализуется широко распространенная на практике методика, не способствует профессиональному росту других учителей.</w:t>
      </w:r>
    </w:p>
    <w:p w:rsidR="00A905A5" w:rsidRPr="00C03158" w:rsidRDefault="00A905A5" w:rsidP="009C48A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урок обязательно должен иметь новизну. Новизна может относиться к содержанию учебного материала или методикам его изучения. Урок как форма организации учебного процесса сам может содержать новое, например, особую структуру.</w:t>
      </w:r>
    </w:p>
    <w:p w:rsidR="00A905A5" w:rsidRPr="00C03158" w:rsidRDefault="00A905A5" w:rsidP="009C48A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урок отражает решение методической проблемы, над которой работает учитель. Его индивидуальная проблема должна быть связана с общей методической проблемой школы. Это показатель реализации системного подхода к организации методической работы.</w:t>
      </w:r>
    </w:p>
    <w:p w:rsidR="00A905A5" w:rsidRPr="00C03158" w:rsidRDefault="00A905A5" w:rsidP="009C48A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урок должен показать (доказать) преимущества (высокую эффективность) новации. Поэтому учитель, показывающий открытый урок, выбирает тему, содержание которой позволяет это сделать.</w:t>
      </w:r>
    </w:p>
    <w:p w:rsidR="00A905A5" w:rsidRPr="00C03158" w:rsidRDefault="00A905A5" w:rsidP="009C48A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открытого урока соблюдаются все требования к учебно-воспитательному процессу. Урок должен проводиться в обычных условиях, </w:t>
      </w: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общепринятой продолжительностью и т.д. Создание особых условий для открытых уроков, во-первых, нарушает устоявшийся режим учебно-воспитательной работы, во-вторых, идеализированные условия ставят под сомнение </w:t>
      </w:r>
      <w:proofErr w:type="spellStart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тиражируемость</w:t>
      </w:r>
      <w:proofErr w:type="spellEnd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новации.</w:t>
      </w:r>
    </w:p>
    <w:p w:rsidR="00A905A5" w:rsidRPr="00C03158" w:rsidRDefault="00A905A5" w:rsidP="009C48A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урок не должен наносить вред системе знаний, умений и навыков учащихся. Учащиеся должны получить столько знаний, сколько они усвоили бы, изучая тему </w:t>
      </w:r>
      <w:proofErr w:type="gramStart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посещающих. Также недопустимо объяснение  только той части темы, которая позволяет наиболее ярко демонстрировать новый методический прием, оставляя на самостоятельное изучение оставшуюся часть.</w:t>
      </w:r>
    </w:p>
    <w:p w:rsidR="00A905A5" w:rsidRPr="00C03158" w:rsidRDefault="00A905A5" w:rsidP="009C48A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посещающих</w:t>
      </w:r>
      <w:proofErr w:type="gramEnd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готовится рабочее место. Места должны располагаться за спиной учащихся, чтобы посетители не отвлекали их внимание. Нельзя сажать посетителя рядом с учащимися; учащийся, сидящий за одной партой с посторонним, вряд ли сможет сконцентрировать внимание на содержании учебного материала.</w:t>
      </w:r>
    </w:p>
    <w:p w:rsidR="00A905A5" w:rsidRPr="00C03158" w:rsidRDefault="00A905A5" w:rsidP="009C48A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посетителей на открытых уроках не может быть безграничным. Как показывает образовательная практика, этим требованием часто пренебрегают: иногда в классе из 25 учащихся сидят 15-20 учителей. Отметим, что посещение урока хотя бы одним посторонним человеком создает дискомфорт и для учителя, и для учащихся, в </w:t>
      </w:r>
      <w:proofErr w:type="gramStart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в настоящее время широко практикуется изучение опыта педагогов по видеозаписям уроков.   </w:t>
      </w:r>
    </w:p>
    <w:p w:rsidR="00A905A5" w:rsidRPr="00C03158" w:rsidRDefault="00A905A5" w:rsidP="009C48A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их содержание не должны противоречить учебным программам. Нельзя непомерно расширять содержание учебного материала, чтобы показать новую методику, недопустима организация изучения проблем, не включенных в программу. Не рекомендуется также увеличивать время, отведенное на изучение тем.</w:t>
      </w:r>
    </w:p>
    <w:p w:rsidR="00A905A5" w:rsidRPr="00C03158" w:rsidRDefault="00A905A5" w:rsidP="009C48A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Недопустима «репетиция» открытого урока с одним и тем же классом. Это требование нарушается повсюду: педагоги предварительно готовят учащихся к уроку, «проигрывают» его и т.д., называя все это подготовкой открытого урока. Отметим, что здесь речь идет не об уроках, к которым учащиеся должны подготовить сообщения, доклады, творческие работы и т.п.</w:t>
      </w:r>
    </w:p>
    <w:p w:rsidR="00A905A5" w:rsidRPr="00C03158" w:rsidRDefault="00A905A5" w:rsidP="009C48A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Рекомендуется сообщить учащимся о проведении открытого урока (</w:t>
      </w:r>
      <w:proofErr w:type="gramStart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меньшее, накануне). Это подготовит учащихся к ситуации, когда на уроке будут сидеть посетители.</w:t>
      </w:r>
    </w:p>
    <w:p w:rsidR="00A905A5" w:rsidRPr="00C03158" w:rsidRDefault="00A905A5" w:rsidP="009C48A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проводятся в соответствии с планом методической работы школы и методических объединений. Учителя должны располагать достаточным временем для его подготовки.</w:t>
      </w:r>
    </w:p>
    <w:p w:rsidR="00A905A5" w:rsidRPr="00C03158" w:rsidRDefault="00A905A5" w:rsidP="009C48A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проводить в одном классе в один день несколько открытых уроков. Нежелательно проведение нескольких открытых уроков в одном и том же классе и в течение месяца. Это объясняется большой психологической нагрузкой, которую испытывают и учащиеся, и учителя.</w:t>
      </w:r>
    </w:p>
    <w:p w:rsidR="00A905A5" w:rsidRPr="00C03158" w:rsidRDefault="00A905A5" w:rsidP="009C48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требований к подготовке и планированию открытых уроков входит в функциональные обязанности заместителя директора, курирующего методическую работу. </w:t>
      </w:r>
    </w:p>
    <w:p w:rsidR="00054D6F" w:rsidRPr="00C03158" w:rsidRDefault="00054D6F" w:rsidP="009C48A1">
      <w:pPr>
        <w:rPr>
          <w:rFonts w:ascii="Times New Roman" w:hAnsi="Times New Roman" w:cs="Times New Roman"/>
          <w:sz w:val="24"/>
          <w:szCs w:val="24"/>
        </w:rPr>
      </w:pPr>
    </w:p>
    <w:sectPr w:rsidR="00054D6F" w:rsidRPr="00C03158" w:rsidSect="00A905A5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158" w:rsidRDefault="00C03158" w:rsidP="00C03158">
      <w:pPr>
        <w:spacing w:after="0" w:line="240" w:lineRule="auto"/>
      </w:pPr>
      <w:r>
        <w:separator/>
      </w:r>
    </w:p>
  </w:endnote>
  <w:endnote w:type="continuationSeparator" w:id="0">
    <w:p w:rsidR="00C03158" w:rsidRDefault="00C03158" w:rsidP="00C0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158" w:rsidRDefault="00C03158" w:rsidP="00C03158">
      <w:pPr>
        <w:spacing w:after="0" w:line="240" w:lineRule="auto"/>
      </w:pPr>
      <w:r>
        <w:separator/>
      </w:r>
    </w:p>
  </w:footnote>
  <w:footnote w:type="continuationSeparator" w:id="0">
    <w:p w:rsidR="00C03158" w:rsidRDefault="00C03158" w:rsidP="00C0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158" w:rsidRPr="00C03158" w:rsidRDefault="00C03158" w:rsidP="00C03158">
    <w:pPr>
      <w:pStyle w:val="a9"/>
      <w:jc w:val="center"/>
      <w:rPr>
        <w:rFonts w:ascii="Monotype Corsiva" w:hAnsi="Monotype Corsiva"/>
        <w:sz w:val="24"/>
      </w:rPr>
    </w:pPr>
    <w:r w:rsidRPr="00C03158">
      <w:rPr>
        <w:rFonts w:ascii="Monotype Corsiva" w:hAnsi="Monotype Corsiva"/>
        <w:sz w:val="24"/>
      </w:rPr>
      <w:t>ШМО</w:t>
    </w:r>
    <w:r w:rsidR="009C48A1">
      <w:rPr>
        <w:rFonts w:ascii="Monotype Corsiva" w:hAnsi="Monotype Corsiva"/>
        <w:sz w:val="24"/>
      </w:rPr>
      <w:t xml:space="preserve"> начальных классов</w:t>
    </w:r>
    <w:proofErr w:type="gramStart"/>
    <w:r w:rsidRPr="00C03158">
      <w:rPr>
        <w:rFonts w:ascii="Monotype Corsiva" w:hAnsi="Monotype Corsiva"/>
        <w:sz w:val="24"/>
      </w:rPr>
      <w:t xml:space="preserve"> :</w:t>
    </w:r>
    <w:proofErr w:type="gramEnd"/>
    <w:r w:rsidRPr="00C03158">
      <w:rPr>
        <w:rFonts w:ascii="Monotype Corsiva" w:hAnsi="Monotype Corsiva"/>
        <w:sz w:val="24"/>
      </w:rPr>
      <w:t xml:space="preserve"> Подготовка к открытому уроку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958"/>
    <w:multiLevelType w:val="hybridMultilevel"/>
    <w:tmpl w:val="85EAF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80A18"/>
    <w:multiLevelType w:val="multilevel"/>
    <w:tmpl w:val="E8989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215B4"/>
    <w:multiLevelType w:val="multilevel"/>
    <w:tmpl w:val="B7D03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577B8"/>
    <w:multiLevelType w:val="multilevel"/>
    <w:tmpl w:val="9EFEE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F7697"/>
    <w:multiLevelType w:val="multilevel"/>
    <w:tmpl w:val="AE80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451F45"/>
    <w:multiLevelType w:val="multilevel"/>
    <w:tmpl w:val="8494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E03166"/>
    <w:multiLevelType w:val="multilevel"/>
    <w:tmpl w:val="B12A1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5A5"/>
    <w:rsid w:val="00054D6F"/>
    <w:rsid w:val="001167C0"/>
    <w:rsid w:val="00575CD8"/>
    <w:rsid w:val="009C48A1"/>
    <w:rsid w:val="00A905A5"/>
    <w:rsid w:val="00C0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6F"/>
  </w:style>
  <w:style w:type="paragraph" w:styleId="2">
    <w:name w:val="heading 2"/>
    <w:basedOn w:val="a"/>
    <w:link w:val="20"/>
    <w:uiPriority w:val="9"/>
    <w:qFormat/>
    <w:rsid w:val="00A905A5"/>
    <w:pPr>
      <w:pBdr>
        <w:bottom w:val="dotted" w:sz="4" w:space="2" w:color="CCCCCC"/>
      </w:pBdr>
      <w:spacing w:before="100" w:beforeAutospacing="1" w:after="100" w:afterAutospacing="1" w:line="240" w:lineRule="auto"/>
      <w:outlineLvl w:val="1"/>
    </w:pPr>
    <w:rPr>
      <w:rFonts w:ascii="Trebuchet MS" w:eastAsia="Times New Roman" w:hAnsi="Trebuchet MS" w:cs="Times New Roman"/>
      <w:b/>
      <w:bCs/>
      <w:color w:val="D12120"/>
      <w:spacing w:val="-12"/>
      <w:sz w:val="46"/>
      <w:szCs w:val="4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05A5"/>
    <w:rPr>
      <w:rFonts w:ascii="Trebuchet MS" w:eastAsia="Times New Roman" w:hAnsi="Trebuchet MS" w:cs="Times New Roman"/>
      <w:b/>
      <w:bCs/>
      <w:color w:val="D12120"/>
      <w:spacing w:val="-12"/>
      <w:sz w:val="46"/>
      <w:szCs w:val="46"/>
      <w:lang w:eastAsia="ru-RU"/>
    </w:rPr>
  </w:style>
  <w:style w:type="character" w:styleId="a3">
    <w:name w:val="Strong"/>
    <w:basedOn w:val="a0"/>
    <w:uiPriority w:val="22"/>
    <w:qFormat/>
    <w:rsid w:val="00A905A5"/>
    <w:rPr>
      <w:b/>
      <w:bCs/>
    </w:rPr>
  </w:style>
  <w:style w:type="paragraph" w:styleId="a4">
    <w:name w:val="Normal (Web)"/>
    <w:basedOn w:val="a"/>
    <w:uiPriority w:val="99"/>
    <w:unhideWhenUsed/>
    <w:rsid w:val="00A9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905A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9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5A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905A5"/>
    <w:rPr>
      <w:color w:val="367B1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C03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03158"/>
  </w:style>
  <w:style w:type="paragraph" w:styleId="ab">
    <w:name w:val="footer"/>
    <w:basedOn w:val="a"/>
    <w:link w:val="ac"/>
    <w:uiPriority w:val="99"/>
    <w:semiHidden/>
    <w:unhideWhenUsed/>
    <w:rsid w:val="00C03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03158"/>
  </w:style>
  <w:style w:type="paragraph" w:styleId="ad">
    <w:name w:val="List Paragraph"/>
    <w:basedOn w:val="a"/>
    <w:uiPriority w:val="34"/>
    <w:qFormat/>
    <w:rsid w:val="00C03158"/>
    <w:pPr>
      <w:ind w:left="720"/>
      <w:contextualSpacing/>
    </w:pPr>
  </w:style>
  <w:style w:type="table" w:styleId="ae">
    <w:name w:val="Table Grid"/>
    <w:basedOn w:val="a1"/>
    <w:uiPriority w:val="59"/>
    <w:rsid w:val="00575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2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2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isovna.rusedu.net/post/4998/5506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Пользователь</cp:lastModifiedBy>
  <cp:revision>6</cp:revision>
  <dcterms:created xsi:type="dcterms:W3CDTF">2013-10-10T14:56:00Z</dcterms:created>
  <dcterms:modified xsi:type="dcterms:W3CDTF">2020-11-02T19:12:00Z</dcterms:modified>
</cp:coreProperties>
</file>